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Quittung bei Barzahlung</w:t>
      </w:r>
    </w:p>
    <w:p>
      <w:pPr>
        <w:spacing w:after="360"/>
        <w:jc w:val="center"/>
      </w:pPr>
      <w:r>
        <w:rPr>
          <w:rFonts w:ascii="Arial" w:cs="Arial" w:eastAsia="Arial" w:hAnsi="Arial"/>
          <w:i/>
          <w:iCs/>
          <w:color w:val="666666"/>
          <w:sz w:val="24"/>
          <w:szCs w:val="24"/>
        </w:rPr>
        <w:t xml:space="preserve">Leitfaden für rechtskonforme Barzahlungsquittungen</w:t>
      </w:r>
    </w:p>
    <w:p>
      <w:pPr>
        <w:pStyle w:val="Heading1"/>
      </w:pPr>
      <w:r>
        <w:t xml:space="preserve">Einführung</w:t>
      </w:r>
    </w:p>
    <w:p>
      <w:pPr>
        <w:spacing w:after="180"/>
      </w:pPr>
      <w:r>
        <w:rPr>
          <w:rFonts w:ascii="Arial" w:cs="Arial" w:eastAsia="Arial" w:hAnsi="Arial"/>
          <w:sz w:val="22"/>
          <w:szCs w:val="22"/>
        </w:rPr>
        <w:t xml:space="preserve">Die Barzahlung bleibt ein wesentlicher Bestandteil vieler Geschäftsprozesse. Ohne einen digitalen Zahlungsnachweis ist die Quittung Ihr einziger Beweis für erfolgte Zahlungen. Quittungen schützen sowohl Käufer als auch Verkäufer vor Missverständnissen und rechtlichen Problemen.</w:t>
      </w:r>
    </w:p>
    <w:p>
      <w:pPr>
        <w:spacing w:after="180"/>
      </w:pPr>
      <w:r>
        <w:rPr>
          <w:rFonts w:ascii="Arial" w:cs="Arial" w:eastAsia="Arial" w:hAnsi="Arial"/>
          <w:sz w:val="22"/>
          <w:szCs w:val="22"/>
        </w:rPr>
        <w:t xml:space="preserve">Die Quittung bei Barzahlung spielt eine zentrale Rolle im Geschäftsalltag und dient als </w:t>
      </w:r>
      <w:r>
        <w:rPr>
          <w:rFonts w:ascii="Arial" w:cs="Arial" w:eastAsia="Arial" w:hAnsi="Arial"/>
          <w:b/>
          <w:bCs/>
          <w:sz w:val="22"/>
          <w:szCs w:val="22"/>
        </w:rPr>
        <w:t xml:space="preserve">schriftliche Bestätigung für den Erhalt von Waren oder Dienstleistungen</w:t>
      </w:r>
      <w:r>
        <w:rPr>
          <w:rFonts w:ascii="Arial" w:cs="Arial" w:eastAsia="Arial" w:hAnsi="Arial"/>
          <w:sz w:val="22"/>
          <w:szCs w:val="22"/>
        </w:rPr>
        <w:t xml:space="preserve">. Sie gewährleistet finanzielle Transparenz und minimiert das Risiko von Missverständnissen.</w:t>
      </w:r>
    </w:p>
    <w:p>
      <w:pPr>
        <w:pStyle w:val="Heading1"/>
      </w:pPr>
      <w:r>
        <w:t xml:space="preserve">Warum ist eine Quittung bei Barzahlung wichtig?</w:t>
      </w:r>
    </w:p>
    <w:p>
      <w:pPr>
        <w:spacing w:after="180"/>
      </w:pPr>
      <w:r>
        <w:rPr>
          <w:rFonts w:ascii="Arial" w:cs="Arial" w:eastAsia="Arial" w:hAnsi="Arial"/>
          <w:sz w:val="22"/>
          <w:szCs w:val="22"/>
        </w:rPr>
        <w:t xml:space="preserve">Eine Quittung bei Barzahlung ist im Zahlungsverkehr von zentraler Bedeutung. Sie dient als schriftlicher Nachweis dafür, dass eine </w:t>
      </w:r>
      <w:r>
        <w:rPr>
          <w:rFonts w:ascii="Arial" w:cs="Arial" w:eastAsia="Arial" w:hAnsi="Arial"/>
          <w:b/>
          <w:bCs/>
          <w:sz w:val="22"/>
          <w:szCs w:val="22"/>
        </w:rPr>
        <w:t xml:space="preserve">Forderung tatsächlich beglichen wurde</w:t>
      </w:r>
      <w:r>
        <w:rPr>
          <w:rFonts w:ascii="Arial" w:cs="Arial" w:eastAsia="Arial" w:hAnsi="Arial"/>
          <w:sz w:val="22"/>
          <w:szCs w:val="22"/>
        </w:rPr>
        <w:t xml:space="preserve">. Für das Finanzamt und die Steuererklärung sind Quittungen unverzichtbar, da sie als Belege für Betriebseinnahmen und -ausgaben fungieren.</w:t>
      </w:r>
    </w:p>
    <w:p>
      <w:pPr>
        <w:pStyle w:val="Heading1"/>
      </w:pPr>
      <w:r>
        <w:t xml:space="preserve">Rechtliche Grundlagen</w:t>
      </w:r>
    </w:p>
    <w:p>
      <w:pPr>
        <w:pStyle w:val="Heading2"/>
      </w:pPr>
      <w:r>
        <w:t xml:space="preserve">§ 368 BGB: Die gesetzliche Verpflichtung</w:t>
      </w:r>
    </w:p>
    <w:p>
      <w:pPr>
        <w:spacing w:after="180"/>
      </w:pPr>
      <w:r>
        <w:rPr>
          <w:rFonts w:ascii="Arial" w:cs="Arial" w:eastAsia="Arial" w:hAnsi="Arial"/>
          <w:sz w:val="22"/>
          <w:szCs w:val="22"/>
        </w:rPr>
        <w:t xml:space="preserve">Gemäß § 368 des Bürgerlichen Gesetzbuches (BGB) besteht eine gesetzliche Verpflichtung, eine Quittung bei Barzahlung auszustellen. Diese Regelung schützt beide Parteien, indem sie einen schriftlichen Beleg für die geleistete Zahlung bietet. Jeder Kunde hat das Recht, eine solche Quittung zu verlangen.</w:t>
      </w:r>
    </w:p>
    <w:p>
      <w:pPr>
        <w:pStyle w:val="Heading2"/>
      </w:pPr>
      <w:r>
        <w:t xml:space="preserve">Unterschiede zwischen Quittung, Kassenbon und Rechnung</w:t>
      </w:r>
    </w:p>
    <w:p>
      <w:pPr>
        <w:pStyle w:val="ListParagraph"/>
        <w:numPr>
          <w:ilvl w:val="0"/>
          <w:numId w:val="2"/>
        </w:numPr>
      </w:pPr>
      <w:r>
        <w:rPr>
          <w:rFonts w:ascii="Arial" w:cs="Arial" w:eastAsia="Arial" w:hAnsi="Arial"/>
          <w:sz w:val="22"/>
          <w:szCs w:val="22"/>
        </w:rPr>
        <w:t xml:space="preserve">Quittung: Bestätigt die tatsächliche Zahlung und fungiert als Beweis für den Geldfluss</w:t>
      </w:r>
    </w:p>
    <w:p>
      <w:pPr>
        <w:pStyle w:val="ListParagraph"/>
        <w:numPr>
          <w:ilvl w:val="0"/>
          <w:numId w:val="2"/>
        </w:numPr>
      </w:pPr>
      <w:r>
        <w:rPr>
          <w:rFonts w:ascii="Arial" w:cs="Arial" w:eastAsia="Arial" w:hAnsi="Arial"/>
          <w:sz w:val="22"/>
          <w:szCs w:val="22"/>
        </w:rPr>
        <w:t xml:space="preserve">Rechnung: Zeigt die zu zahlenden Beträge und noch zu erbringende Leistungen an</w:t>
      </w:r>
    </w:p>
    <w:p>
      <w:pPr>
        <w:pStyle w:val="ListParagraph"/>
        <w:numPr>
          <w:ilvl w:val="0"/>
          <w:numId w:val="2"/>
        </w:numPr>
        <w:spacing w:after="240"/>
      </w:pPr>
      <w:r>
        <w:rPr>
          <w:rFonts w:ascii="Arial" w:cs="Arial" w:eastAsia="Arial" w:hAnsi="Arial"/>
          <w:sz w:val="22"/>
          <w:szCs w:val="22"/>
        </w:rPr>
        <w:t xml:space="preserve">Kassenbon: Erfüllt oft nicht die Anforderungen einer rechtsgültigen Quittung</w:t>
      </w:r>
    </w:p>
    <w:p>
      <w:r>
        <w:br w:type="page"/>
      </w:r>
    </w:p>
    <w:p>
      <w:pPr>
        <w:pStyle w:val="templateTitle"/>
      </w:pPr>
      <w:r>
        <w:t xml:space="preserve">QUITTUNG</w:t>
      </w:r>
    </w:p>
    <w:p>
      <w:pPr>
        <w:spacing w:after="360"/>
        <w:jc w:val="center"/>
      </w:pPr>
      <w:r>
        <w:rPr>
          <w:rFonts w:ascii="Arial" w:cs="Arial" w:eastAsia="Arial" w:hAnsi="Arial"/>
          <w:i/>
          <w:iCs/>
          <w:color w:val="666666"/>
          <w:sz w:val="22"/>
          <w:szCs w:val="22"/>
        </w:rPr>
        <w:t xml:space="preserve">(Vorlage für Barzahlung)</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073763" w:sz="2"/>
              <w:left w:val="single" w:color="073763" w:sz="2"/>
              <w:bottom w:val="single" w:color="073763" w:sz="2"/>
              <w:right w:val="single" w:color="073763" w:sz="2"/>
            </w:tcBorders>
            <w:shd w:fill="073763" w:val="clear"/>
          </w:tcPr>
          <w:p>
            <w:pPr>
              <w:jc w:val="center"/>
            </w:pPr>
            <w:r>
              <w:rPr>
                <w:rFonts w:ascii="Arial" w:cs="Arial" w:eastAsia="Arial" w:hAnsi="Arial"/>
                <w:b/>
                <w:bCs/>
                <w:color w:val="FFFFFF"/>
                <w:sz w:val="24"/>
                <w:szCs w:val="24"/>
              </w:rPr>
              <w:t xml:space="preserve">FIRMENANGABEN (Aussteller)</w:t>
            </w:r>
          </w:p>
        </w:tc>
      </w:tr>
    </w:tbl>
    <w:p>
      <w:pPr>
        <w:spacing w:after="12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Firma:</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Straße:</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PLZ/Ort:</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Steuernummer / USt-IdNr.:</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bl>
    <w:p>
      <w:pPr>
        <w:spacing w:after="24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073763" w:sz="2"/>
              <w:left w:val="single" w:color="073763" w:sz="2"/>
              <w:bottom w:val="single" w:color="073763" w:sz="2"/>
              <w:right w:val="single" w:color="073763" w:sz="2"/>
            </w:tcBorders>
            <w:shd w:fill="073763" w:val="clear"/>
          </w:tcPr>
          <w:p>
            <w:pPr>
              <w:jc w:val="center"/>
            </w:pPr>
            <w:r>
              <w:rPr>
                <w:rFonts w:ascii="Arial" w:cs="Arial" w:eastAsia="Arial" w:hAnsi="Arial"/>
                <w:b/>
                <w:bCs/>
                <w:color w:val="FFFFFF"/>
                <w:sz w:val="24"/>
                <w:szCs w:val="24"/>
              </w:rPr>
              <w:t xml:space="preserve">QUITTUNGSDETAILS</w:t>
            </w:r>
          </w:p>
        </w:tc>
      </w:tr>
    </w:tbl>
    <w:p>
      <w:pPr>
        <w:spacing w:after="12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CCCCCC" w:sz="1"/>
              <w:left w:val="single" w:color="CCCCCC" w:sz="1"/>
              <w:bottom w:val="single" w:color="CCCCCC" w:sz="1"/>
              <w:right w:val="single" w:color="CCCCCC" w:sz="1"/>
            </w:tcBorders>
            <w:shd w:fill="F1F5F9" w:val="clear"/>
          </w:tcPr>
          <w:p>
            <w:r>
              <w:rPr>
                <w:rFonts w:ascii="Arial" w:cs="Arial" w:eastAsia="Arial" w:hAnsi="Arial"/>
                <w:sz w:val="22"/>
                <w:szCs w:val="22"/>
              </w:rPr>
              <w:t xml:space="preserve">Quittungsnr.:</w:t>
            </w:r>
          </w:p>
        </w:tc>
        <w:tc>
          <w:tcPr>
            <w:tcW w:type="dxa" w:w="4500"/>
            <w:tcBorders>
              <w:top w:val="single" w:color="CCCCCC" w:sz="1"/>
              <w:left w:val="single" w:color="CCCCCC" w:sz="1"/>
              <w:bottom w:val="single" w:color="CCCCCC" w:sz="1"/>
              <w:right w:val="single" w:color="CCCCCC" w:sz="1"/>
            </w:tcBorders>
            <w:shd w:fill="F1F5F9" w:val="clear"/>
          </w:tcPr>
          <w:p>
            <w:r>
              <w:rPr>
                <w:rFonts w:ascii="Arial" w:cs="Arial" w:eastAsia="Arial" w:hAnsi="Arial"/>
                <w:sz w:val="22"/>
                <w:szCs w:val="22"/>
              </w:rPr>
              <w:t xml:space="preserve">Datum:</w:t>
            </w:r>
          </w:p>
        </w:tc>
      </w:tr>
      <w:tr>
        <w:tc>
          <w:tcPr>
            <w:tcW w:type="dxa" w:w="45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color w:val="999999"/>
                <w:sz w:val="22"/>
                <w:szCs w:val="22"/>
              </w:rPr>
              <w:t xml:space="preserve">[Nummer]</w:t>
            </w:r>
          </w:p>
        </w:tc>
        <w:tc>
          <w:tcPr>
            <w:tcW w:type="dxa" w:w="45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color w:val="999999"/>
                <w:sz w:val="22"/>
                <w:szCs w:val="22"/>
              </w:rPr>
              <w:t xml:space="preserve">[TT.MM.JJJJ]</w:t>
            </w:r>
          </w:p>
        </w:tc>
      </w:tr>
    </w:tbl>
    <w:p>
      <w:pPr>
        <w:spacing w:after="24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073763" w:sz="2"/>
              <w:left w:val="single" w:color="073763" w:sz="2"/>
              <w:bottom w:val="single" w:color="073763" w:sz="2"/>
              <w:right w:val="single" w:color="073763" w:sz="2"/>
            </w:tcBorders>
            <w:shd w:fill="073763" w:val="clear"/>
          </w:tcPr>
          <w:p>
            <w:pPr>
              <w:jc w:val="center"/>
            </w:pPr>
            <w:r>
              <w:rPr>
                <w:rFonts w:ascii="Arial" w:cs="Arial" w:eastAsia="Arial" w:hAnsi="Arial"/>
                <w:b/>
                <w:bCs/>
                <w:color w:val="FFFFFF"/>
                <w:sz w:val="24"/>
                <w:szCs w:val="24"/>
              </w:rPr>
              <w:t xml:space="preserve">EMPFÄNGER (bei Beträgen &gt; 250€ Pflicht)</w:t>
            </w:r>
          </w:p>
        </w:tc>
      </w:tr>
    </w:tbl>
    <w:p>
      <w:pPr>
        <w:spacing w:after="12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Name:</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Straße:</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PLZ/Ort:</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bl>
    <w:p>
      <w:pPr>
        <w:spacing w:after="24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073763" w:sz="2"/>
              <w:left w:val="single" w:color="073763" w:sz="2"/>
              <w:bottom w:val="single" w:color="073763" w:sz="2"/>
              <w:right w:val="single" w:color="073763" w:sz="2"/>
            </w:tcBorders>
            <w:shd w:fill="073763" w:val="clear"/>
          </w:tcPr>
          <w:p>
            <w:pPr>
              <w:jc w:val="center"/>
            </w:pPr>
            <w:r>
              <w:rPr>
                <w:rFonts w:ascii="Arial" w:cs="Arial" w:eastAsia="Arial" w:hAnsi="Arial"/>
                <w:b/>
                <w:bCs/>
                <w:color w:val="FFFFFF"/>
                <w:sz w:val="24"/>
                <w:szCs w:val="24"/>
              </w:rPr>
              <w:t xml:space="preserve">ZAHLUNGSDETAILS</w:t>
            </w:r>
          </w:p>
        </w:tc>
      </w:tr>
    </w:tbl>
    <w:p>
      <w:pPr>
        <w:spacing w:after="12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Verwendungszweck:</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Beschreibung der Waren/Dienstleistungen:</w:t>
            </w:r>
          </w:p>
        </w:tc>
        <w:tc>
          <w:tcPr>
            <w:tcW w:type="dxa" w:w="6000"/>
            <w:tcBorders>
              <w:top w:val="single" w:color="CCCCCC" w:sz="1"/>
              <w:left w:val="single" w:color="CCCCCC" w:sz="1"/>
              <w:bottom w:val="single" w:color="CCCCCC" w:sz="1"/>
              <w:right w:val="single" w:color="CCCCCC" w:sz="1"/>
            </w:tcBorders>
            <w:shd w:fill="FFFFFF" w:val="clear"/>
          </w:tcPr>
          <w:p>
            <w:pPr>
              <w:spacing w:before="120"/>
            </w:pPr>
          </w:p>
          <w:p>
            <w:pPr>
              <w:spacing w:after="120"/>
            </w:pPr>
          </w:p>
          <w:p>
            <w:pPr>
              <w:spacing w:after="120"/>
            </w:pP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Nettobetrag:</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MwSt.-Satz:</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MwSt.-Betrag:</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D5E8F0" w:val="clear"/>
            <w:vAlign w:val="center"/>
          </w:tcPr>
          <w:p>
            <w:r>
              <w:rPr>
                <w:rFonts w:ascii="Arial" w:cs="Arial" w:eastAsia="Arial" w:hAnsi="Arial"/>
                <w:b/>
                <w:bCs/>
                <w:sz w:val="22"/>
                <w:szCs w:val="22"/>
              </w:rPr>
              <w:t xml:space="preserve">Bruttobetrag:</w:t>
            </w:r>
          </w:p>
        </w:tc>
        <w:tc>
          <w:tcPr>
            <w:tcW w:type="dxa" w:w="6000"/>
            <w:tcBorders>
              <w:top w:val="single" w:color="CCCCCC" w:sz="1"/>
              <w:left w:val="single" w:color="CCCCCC" w:sz="1"/>
              <w:bottom w:val="single" w:color="CCCCCC" w:sz="1"/>
              <w:right w:val="single" w:color="CCCCCC" w:sz="1"/>
            </w:tcBorders>
            <w:shd w:fill="D5E8F0" w:val="clear"/>
          </w:tcPr>
          <w:p>
            <w:pPr>
              <w:spacing w:before="120" w:after="120"/>
            </w:pPr>
            <w:r>
              <w:rPr>
                <w:rFonts w:ascii="Arial" w:cs="Arial" w:eastAsia="Arial" w:hAnsi="Arial"/>
                <w:b/>
                <w:bCs/>
                <w:sz w:val="22"/>
                <w:szCs w:val="22"/>
              </w:rPr>
              <w:t xml:space="preserve">€</w:t>
            </w: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Betrag in Worten:</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
            </w:r>
          </w:p>
        </w:tc>
      </w:tr>
      <w:tr>
        <w:tc>
          <w:tcPr>
            <w:tcW w:type="dxa" w:w="3000"/>
            <w:tcBorders>
              <w:top w:val="single" w:color="CCCCCC" w:sz="1"/>
              <w:left w:val="single" w:color="CCCCCC" w:sz="1"/>
              <w:bottom w:val="single" w:color="CCCCCC" w:sz="1"/>
              <w:right w:val="single" w:color="CCCCCC" w:sz="1"/>
            </w:tcBorders>
            <w:shd w:fill="F1F5F9" w:val="clear"/>
            <w:vAlign w:val="center"/>
          </w:tcPr>
          <w:p>
            <w:r>
              <w:rPr>
                <w:rFonts w:ascii="Arial" w:cs="Arial" w:eastAsia="Arial" w:hAnsi="Arial"/>
                <w:sz w:val="22"/>
                <w:szCs w:val="22"/>
              </w:rPr>
              <w:t xml:space="preserve">Zahlungsart:</w:t>
            </w:r>
          </w:p>
        </w:tc>
        <w:tc>
          <w:tcPr>
            <w:tcW w:type="dxa" w:w="6000"/>
            <w:tcBorders>
              <w:top w:val="single" w:color="CCCCCC" w:sz="1"/>
              <w:left w:val="single" w:color="CCCCCC" w:sz="1"/>
              <w:bottom w:val="single" w:color="CCCCCC" w:sz="1"/>
              <w:right w:val="single" w:color="CCCCCC" w:sz="1"/>
            </w:tcBorders>
            <w:shd w:fill="FFFFFF" w:val="clear"/>
          </w:tcPr>
          <w:p>
            <w:pPr>
              <w:spacing w:before="120" w:after="120"/>
            </w:pPr>
            <w:r>
              <w:rPr>
                <w:rFonts w:ascii="Arial" w:cs="Arial" w:eastAsia="Arial" w:hAnsi="Arial"/>
                <w:sz w:val="22"/>
                <w:szCs w:val="22"/>
              </w:rPr>
              <w:t xml:space="preserve">Bar</w:t>
            </w:r>
          </w:p>
        </w:tc>
      </w:tr>
    </w:tbl>
    <w:p>
      <w:pPr>
        <w:spacing w:after="24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073763" w:sz="2"/>
              <w:left w:val="single" w:color="073763" w:sz="2"/>
              <w:bottom w:val="single" w:color="073763" w:sz="2"/>
              <w:right w:val="single" w:color="073763" w:sz="2"/>
            </w:tcBorders>
            <w:shd w:fill="073763" w:val="clear"/>
          </w:tcPr>
          <w:p>
            <w:pPr>
              <w:jc w:val="center"/>
            </w:pPr>
            <w:r>
              <w:rPr>
                <w:rFonts w:ascii="Arial" w:cs="Arial" w:eastAsia="Arial" w:hAnsi="Arial"/>
                <w:b/>
                <w:bCs/>
                <w:color w:val="FFFFFF"/>
                <w:sz w:val="24"/>
                <w:szCs w:val="24"/>
              </w:rPr>
              <w:t xml:space="preserve">BESTÄTIGUNG</w:t>
            </w:r>
          </w:p>
        </w:tc>
      </w:tr>
    </w:tbl>
    <w:p>
      <w:pPr>
        <w:spacing w:after="120"/>
      </w:pP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CCCCCC" w:sz="1"/>
              <w:left w:val="single" w:color="CCCCCC" w:sz="1"/>
              <w:bottom w:val="single" w:color="CCCCCC" w:sz="1"/>
              <w:right w:val="single" w:color="CCCCCC" w:sz="1"/>
            </w:tcBorders>
            <w:shd w:fill="F1F5F9" w:val="clear"/>
          </w:tcPr>
          <w:p>
            <w:pPr>
              <w:jc w:val="center"/>
            </w:pPr>
            <w:r>
              <w:rPr>
                <w:rFonts w:ascii="Arial" w:cs="Arial" w:eastAsia="Arial" w:hAnsi="Arial"/>
                <w:sz w:val="22"/>
                <w:szCs w:val="22"/>
              </w:rPr>
              <w:t xml:space="preserve">Ort, Datum</w:t>
            </w:r>
          </w:p>
        </w:tc>
        <w:tc>
          <w:tcPr>
            <w:tcW w:type="dxa" w:w="4500"/>
            <w:tcBorders>
              <w:top w:val="single" w:color="CCCCCC" w:sz="1"/>
              <w:left w:val="single" w:color="CCCCCC" w:sz="1"/>
              <w:bottom w:val="single" w:color="CCCCCC" w:sz="1"/>
              <w:right w:val="single" w:color="CCCCCC" w:sz="1"/>
            </w:tcBorders>
            <w:shd w:fill="F1F5F9" w:val="clear"/>
          </w:tcPr>
          <w:p>
            <w:pPr>
              <w:jc w:val="center"/>
            </w:pPr>
            <w:r>
              <w:rPr>
                <w:rFonts w:ascii="Arial" w:cs="Arial" w:eastAsia="Arial" w:hAnsi="Arial"/>
                <w:sz w:val="22"/>
                <w:szCs w:val="22"/>
              </w:rPr>
              <w:t xml:space="preserve">Unterschrift &amp; Stempel</w:t>
            </w:r>
          </w:p>
        </w:tc>
      </w:tr>
      <w:tr>
        <w:tc>
          <w:tcPr>
            <w:tcW w:type="dxa" w:w="4500"/>
            <w:tcBorders>
              <w:top w:val="single" w:color="CCCCCC" w:sz="1"/>
              <w:left w:val="single" w:color="CCCCCC" w:sz="1"/>
              <w:bottom w:val="single" w:color="CCCCCC" w:sz="1"/>
              <w:right w:val="single" w:color="CCCCCC" w:sz="1"/>
            </w:tcBorders>
            <w:shd w:fill="FFFFFF" w:val="clear"/>
          </w:tcPr>
          <w:p>
            <w:pPr>
              <w:spacing w:before="360"/>
            </w:pPr>
          </w:p>
          <w:p>
            <w:pPr>
              <w:jc w:val="center"/>
            </w:pPr>
            <w:r>
              <w:rPr>
                <w:rFonts w:ascii="Arial" w:cs="Arial" w:eastAsia="Arial" w:hAnsi="Arial"/>
                <w:sz w:val="22"/>
                <w:szCs w:val="22"/>
              </w:rPr>
              <w:t xml:space="preserve">_______________________</w:t>
            </w:r>
          </w:p>
          <w:p>
            <w:pPr>
              <w:spacing w:after="120"/>
            </w:pPr>
          </w:p>
        </w:tc>
        <w:tc>
          <w:tcPr>
            <w:tcW w:type="dxa" w:w="4500"/>
            <w:tcBorders>
              <w:top w:val="single" w:color="CCCCCC" w:sz="1"/>
              <w:left w:val="single" w:color="CCCCCC" w:sz="1"/>
              <w:bottom w:val="single" w:color="CCCCCC" w:sz="1"/>
              <w:right w:val="single" w:color="CCCCCC" w:sz="1"/>
            </w:tcBorders>
            <w:shd w:fill="FFFFFF" w:val="clear"/>
          </w:tcPr>
          <w:p>
            <w:pPr>
              <w:spacing w:before="360"/>
            </w:pPr>
          </w:p>
          <w:p>
            <w:pPr>
              <w:jc w:val="center"/>
            </w:pPr>
            <w:r>
              <w:rPr>
                <w:rFonts w:ascii="Arial" w:cs="Arial" w:eastAsia="Arial" w:hAnsi="Arial"/>
                <w:sz w:val="22"/>
                <w:szCs w:val="22"/>
              </w:rPr>
              <w:t xml:space="preserve">_______________________</w:t>
            </w:r>
          </w:p>
          <w:p>
            <w:pPr>
              <w:spacing w:after="120"/>
            </w:pPr>
          </w:p>
        </w:tc>
      </w:tr>
    </w:tbl>
    <w:p>
      <w:pPr>
        <w:spacing w:after="120"/>
      </w:pPr>
    </w:p>
    <w:p>
      <w:pPr>
        <w:spacing w:after="240"/>
        <w:jc w:val="center"/>
      </w:pPr>
      <w:r>
        <w:rPr>
          <w:rFonts w:ascii="Arial" w:cs="Arial" w:eastAsia="Arial" w:hAnsi="Arial"/>
          <w:i/>
          <w:iCs/>
          <w:sz w:val="22"/>
          <w:szCs w:val="22"/>
        </w:rPr>
        <w:t xml:space="preserve">Betrag dankend erhalten.</w:t>
      </w:r>
    </w:p>
    <w:p>
      <w:r>
        <w:br w:type="page"/>
      </w:r>
    </w:p>
    <w:p>
      <w:pPr>
        <w:pStyle w:val="Heading1"/>
      </w:pPr>
      <w:r>
        <w:t xml:space="preserve">Wichtige Bestandteile einer Quittung</w:t>
      </w:r>
    </w:p>
    <w:p>
      <w:pPr>
        <w:pStyle w:val="Heading2"/>
      </w:pPr>
      <w:r>
        <w:t xml:space="preserve">Mindestangaben und Pflichtbestandteile</w:t>
      </w:r>
    </w:p>
    <w:p>
      <w:pPr>
        <w:spacing w:after="120"/>
      </w:pPr>
      <w:r>
        <w:rPr>
          <w:rFonts w:ascii="Arial" w:cs="Arial" w:eastAsia="Arial" w:hAnsi="Arial"/>
          <w:sz w:val="22"/>
          <w:szCs w:val="22"/>
        </w:rPr>
        <w:t xml:space="preserve">Eine Quittung bei Barzahlung muss folgende Informationen enthalten:</w:t>
      </w:r>
    </w:p>
    <w:p>
      <w:pPr>
        <w:pStyle w:val="ListParagraph"/>
        <w:numPr>
          <w:ilvl w:val="0"/>
          <w:numId w:val="3"/>
        </w:numPr>
      </w:pPr>
      <w:r>
        <w:rPr>
          <w:rFonts w:ascii="Arial" w:cs="Arial" w:eastAsia="Arial" w:hAnsi="Arial"/>
          <w:sz w:val="22"/>
          <w:szCs w:val="22"/>
        </w:rPr>
        <w:t xml:space="preserve">Name des Zahlungsleistenden und des Zahlungsempfängers</w:t>
      </w:r>
    </w:p>
    <w:p>
      <w:pPr>
        <w:pStyle w:val="ListParagraph"/>
        <w:numPr>
          <w:ilvl w:val="0"/>
          <w:numId w:val="3"/>
        </w:numPr>
      </w:pPr>
      <w:r>
        <w:rPr>
          <w:rFonts w:ascii="Arial" w:cs="Arial" w:eastAsia="Arial" w:hAnsi="Arial"/>
          <w:sz w:val="22"/>
          <w:szCs w:val="22"/>
        </w:rPr>
        <w:t xml:space="preserve">Detaillierte Beschreibung der erworbenen Produkte oder Dienstleistungen</w:t>
      </w:r>
    </w:p>
    <w:p>
      <w:pPr>
        <w:pStyle w:val="ListParagraph"/>
        <w:numPr>
          <w:ilvl w:val="0"/>
          <w:numId w:val="3"/>
        </w:numPr>
      </w:pPr>
      <w:r>
        <w:rPr>
          <w:rFonts w:ascii="Arial" w:cs="Arial" w:eastAsia="Arial" w:hAnsi="Arial"/>
          <w:sz w:val="22"/>
          <w:szCs w:val="22"/>
        </w:rPr>
        <w:t xml:space="preserve">Gezahlter Betrag in Ziffern und in Worten</w:t>
      </w:r>
    </w:p>
    <w:p>
      <w:pPr>
        <w:pStyle w:val="ListParagraph"/>
        <w:numPr>
          <w:ilvl w:val="0"/>
          <w:numId w:val="3"/>
        </w:numPr>
      </w:pPr>
      <w:r>
        <w:rPr>
          <w:rFonts w:ascii="Arial" w:cs="Arial" w:eastAsia="Arial" w:hAnsi="Arial"/>
          <w:sz w:val="22"/>
          <w:szCs w:val="22"/>
        </w:rPr>
        <w:t xml:space="preserve">Nettobetrag, Mehrwertsteuersatz und Bruttobetrag</w:t>
      </w:r>
    </w:p>
    <w:p>
      <w:pPr>
        <w:pStyle w:val="ListParagraph"/>
        <w:numPr>
          <w:ilvl w:val="0"/>
          <w:numId w:val="3"/>
        </w:numPr>
      </w:pPr>
      <w:r>
        <w:rPr>
          <w:rFonts w:ascii="Arial" w:cs="Arial" w:eastAsia="Arial" w:hAnsi="Arial"/>
          <w:sz w:val="22"/>
          <w:szCs w:val="22"/>
        </w:rPr>
        <w:t xml:space="preserve">Fortlaufende Quittungsnummer</w:t>
      </w:r>
    </w:p>
    <w:p>
      <w:pPr>
        <w:pStyle w:val="ListParagraph"/>
        <w:numPr>
          <w:ilvl w:val="0"/>
          <w:numId w:val="3"/>
        </w:numPr>
      </w:pPr>
      <w:r>
        <w:rPr>
          <w:rFonts w:ascii="Arial" w:cs="Arial" w:eastAsia="Arial" w:hAnsi="Arial"/>
          <w:sz w:val="22"/>
          <w:szCs w:val="22"/>
        </w:rPr>
        <w:t xml:space="preserve">Ort und Datum der Ausstellung</w:t>
      </w:r>
    </w:p>
    <w:p>
      <w:pPr>
        <w:pStyle w:val="ListParagraph"/>
        <w:numPr>
          <w:ilvl w:val="0"/>
          <w:numId w:val="3"/>
        </w:numPr>
        <w:spacing w:after="240"/>
      </w:pPr>
      <w:r>
        <w:rPr>
          <w:rFonts w:ascii="Arial" w:cs="Arial" w:eastAsia="Arial" w:hAnsi="Arial"/>
          <w:sz w:val="22"/>
          <w:szCs w:val="22"/>
        </w:rPr>
        <w:t xml:space="preserve">Unterschrift des Zahlungsempfängers</w:t>
      </w:r>
    </w:p>
    <w:p>
      <w:pPr>
        <w:pStyle w:val="Heading2"/>
      </w:pPr>
      <w:r>
        <w:t xml:space="preserve">Besondere Anforderungen für Beträge über 250 Euro</w:t>
      </w:r>
    </w:p>
    <w:p>
      <w:pPr>
        <w:spacing w:after="240"/>
      </w:pPr>
      <w:r>
        <w:rPr>
          <w:rFonts w:ascii="Arial" w:cs="Arial" w:eastAsia="Arial" w:hAnsi="Arial"/>
          <w:sz w:val="22"/>
          <w:szCs w:val="22"/>
        </w:rPr>
        <w:t xml:space="preserve">Für Quittungen über 250 Euro gelten strengere Anforderungen. Besonders wichtig ist die </w:t>
      </w:r>
      <w:r>
        <w:rPr>
          <w:rFonts w:ascii="Arial" w:cs="Arial" w:eastAsia="Arial" w:hAnsi="Arial"/>
          <w:b/>
          <w:bCs/>
          <w:sz w:val="22"/>
          <w:szCs w:val="22"/>
        </w:rPr>
        <w:t xml:space="preserve">explizite Angabe des Namens des Zahlungsleistenden</w:t>
      </w:r>
      <w:r>
        <w:rPr>
          <w:rFonts w:ascii="Arial" w:cs="Arial" w:eastAsia="Arial" w:hAnsi="Arial"/>
          <w:sz w:val="22"/>
          <w:szCs w:val="22"/>
        </w:rPr>
        <w:t xml:space="preserve">. Diese zusätzliche Information dient der eindeutigen Identifikation und erhöht die Sicherheit der Transaktion.</w:t>
      </w:r>
    </w:p>
    <w:p>
      <w:pPr>
        <w:pStyle w:val="Heading1"/>
      </w:pPr>
      <w:r>
        <w:t xml:space="preserve">Erstellung und Verwaltung von Quittungen</w:t>
      </w:r>
    </w:p>
    <w:p>
      <w:pPr>
        <w:pStyle w:val="Heading2"/>
      </w:pPr>
      <w:r>
        <w:t xml:space="preserve">Vorlagen und digitale Tools</w:t>
      </w:r>
    </w:p>
    <w:p>
      <w:pPr>
        <w:spacing w:after="180"/>
      </w:pPr>
      <w:r>
        <w:rPr>
          <w:rFonts w:ascii="Arial" w:cs="Arial" w:eastAsia="Arial" w:hAnsi="Arial"/>
          <w:sz w:val="22"/>
          <w:szCs w:val="22"/>
        </w:rPr>
        <w:t xml:space="preserve">Die Verwendung von Vorlagen kann Ihren Arbeitsablauf erheblich vereinfachen. Vorlagen bieten eine strukturierte Grundlage, die sicherstellt, dass alle wichtigen Informationen enthalten sind. Digitale Tools unterstützen bei der schnellen Erstellung und sicheren Speicherung.</w:t>
      </w:r>
    </w:p>
    <w:p>
      <w:pPr>
        <w:pStyle w:val="Heading2"/>
      </w:pPr>
      <w:r>
        <w:t xml:space="preserve">Tipps zur Vermeidung von Fehlern</w:t>
      </w:r>
    </w:p>
    <w:p>
      <w:pPr>
        <w:pStyle w:val="ListParagraph"/>
        <w:numPr>
          <w:ilvl w:val="0"/>
          <w:numId w:val="4"/>
        </w:numPr>
      </w:pPr>
      <w:r>
        <w:rPr>
          <w:rFonts w:ascii="Arial" w:cs="Arial" w:eastAsia="Arial" w:hAnsi="Arial"/>
          <w:sz w:val="22"/>
          <w:szCs w:val="22"/>
        </w:rPr>
        <w:t xml:space="preserve">Quittungen auf hochwertigem Papier drucken</w:t>
      </w:r>
    </w:p>
    <w:p>
      <w:pPr>
        <w:pStyle w:val="ListParagraph"/>
        <w:numPr>
          <w:ilvl w:val="0"/>
          <w:numId w:val="4"/>
        </w:numPr>
      </w:pPr>
      <w:r>
        <w:rPr>
          <w:rFonts w:ascii="Arial" w:cs="Arial" w:eastAsia="Arial" w:hAnsi="Arial"/>
          <w:sz w:val="22"/>
          <w:szCs w:val="22"/>
        </w:rPr>
        <w:t xml:space="preserve">Firmenstempel zur Erhöhung der Authentizität verwenden</w:t>
      </w:r>
    </w:p>
    <w:p>
      <w:pPr>
        <w:pStyle w:val="ListParagraph"/>
        <w:numPr>
          <w:ilvl w:val="0"/>
          <w:numId w:val="4"/>
        </w:numPr>
      </w:pPr>
      <w:r>
        <w:rPr>
          <w:rFonts w:ascii="Arial" w:cs="Arial" w:eastAsia="Arial" w:hAnsi="Arial"/>
          <w:sz w:val="22"/>
          <w:szCs w:val="22"/>
        </w:rPr>
        <w:t xml:space="preserve">Unterschrift des Zahlungsempfängers nicht vergessen</w:t>
      </w:r>
    </w:p>
    <w:p>
      <w:pPr>
        <w:pStyle w:val="ListParagraph"/>
        <w:numPr>
          <w:ilvl w:val="0"/>
          <w:numId w:val="4"/>
        </w:numPr>
        <w:spacing w:after="240"/>
      </w:pPr>
      <w:r>
        <w:rPr>
          <w:rFonts w:ascii="Arial" w:cs="Arial" w:eastAsia="Arial" w:hAnsi="Arial"/>
          <w:sz w:val="22"/>
          <w:szCs w:val="22"/>
        </w:rPr>
        <w:t xml:space="preserve">Alle Informationen sorgfältig überprüfen</w:t>
      </w:r>
    </w:p>
    <w:p>
      <w:pPr>
        <w:pStyle w:val="Heading1"/>
      </w:pPr>
      <w:r>
        <w:t xml:space="preserve">Aufbewahrung und Management</w:t>
      </w:r>
    </w:p>
    <w:p>
      <w:pPr>
        <w:pStyle w:val="Heading2"/>
      </w:pPr>
      <w:r>
        <w:t xml:space="preserve">Aufbewahrungsfristen</w:t>
      </w:r>
    </w:p>
    <w:p>
      <w:pPr>
        <w:spacing w:after="180"/>
      </w:pPr>
      <w:r>
        <w:rPr>
          <w:rFonts w:ascii="Arial" w:cs="Arial" w:eastAsia="Arial" w:hAnsi="Arial"/>
          <w:sz w:val="22"/>
          <w:szCs w:val="22"/>
        </w:rPr>
        <w:t xml:space="preserve">Die gesetzliche Aufbewahrungsfrist für Quittungen beträgt </w:t>
      </w:r>
      <w:r>
        <w:rPr>
          <w:rFonts w:ascii="Arial" w:cs="Arial" w:eastAsia="Arial" w:hAnsi="Arial"/>
          <w:b/>
          <w:bCs/>
          <w:sz w:val="22"/>
          <w:szCs w:val="22"/>
        </w:rPr>
        <w:t xml:space="preserve">zehn Jahre</w:t>
      </w:r>
      <w:r>
        <w:rPr>
          <w:rFonts w:ascii="Arial" w:cs="Arial" w:eastAsia="Arial" w:hAnsi="Arial"/>
          <w:sz w:val="22"/>
          <w:szCs w:val="22"/>
        </w:rPr>
        <w:t xml:space="preserve">. Diese Frist stellt sicher, dass alle relevanten Belege im Falle von steuerlichen Prüfungen oder rechtlichen Auseinandersetzungen verfügbar sind.</w:t>
      </w:r>
    </w:p>
    <w:p>
      <w:pPr>
        <w:pStyle w:val="Heading2"/>
      </w:pPr>
      <w:r>
        <w:t xml:space="preserve">Aufbewahrungsmethoden</w:t>
      </w:r>
    </w:p>
    <w:p>
      <w:pPr>
        <w:pStyle w:val="ListParagraph"/>
        <w:numPr>
          <w:ilvl w:val="0"/>
          <w:numId w:val="4"/>
        </w:numPr>
      </w:pPr>
      <w:r>
        <w:rPr>
          <w:rFonts w:ascii="Arial" w:cs="Arial" w:eastAsia="Arial" w:hAnsi="Arial"/>
          <w:sz w:val="22"/>
          <w:szCs w:val="22"/>
        </w:rPr>
        <w:t xml:space="preserve">Digital: Quittungen scannen und in sicherem Archiv speichern</w:t>
      </w:r>
    </w:p>
    <w:p>
      <w:pPr>
        <w:pStyle w:val="ListParagraph"/>
        <w:numPr>
          <w:ilvl w:val="0"/>
          <w:numId w:val="4"/>
        </w:numPr>
      </w:pPr>
      <w:r>
        <w:rPr>
          <w:rFonts w:ascii="Arial" w:cs="Arial" w:eastAsia="Arial" w:hAnsi="Arial"/>
          <w:sz w:val="22"/>
          <w:szCs w:val="22"/>
        </w:rPr>
        <w:t xml:space="preserve">Physisch: An entsprechende Rechnungen heften</w:t>
      </w:r>
    </w:p>
    <w:p>
      <w:pPr>
        <w:pStyle w:val="ListParagraph"/>
        <w:numPr>
          <w:ilvl w:val="0"/>
          <w:numId w:val="4"/>
        </w:numPr>
      </w:pPr>
      <w:r>
        <w:rPr>
          <w:rFonts w:ascii="Arial" w:cs="Arial" w:eastAsia="Arial" w:hAnsi="Arial"/>
          <w:sz w:val="22"/>
          <w:szCs w:val="22"/>
        </w:rPr>
        <w:t xml:space="preserve">Quittungsblock mit Kopie für die Buchhaltung verwenden</w:t>
      </w:r>
    </w:p>
    <w:p>
      <w:pPr>
        <w:pStyle w:val="ListParagraph"/>
        <w:numPr>
          <w:ilvl w:val="0"/>
          <w:numId w:val="4"/>
        </w:numPr>
        <w:spacing w:after="240"/>
      </w:pPr>
      <w:r>
        <w:rPr>
          <w:rFonts w:ascii="Arial" w:cs="Arial" w:eastAsia="Arial" w:hAnsi="Arial"/>
          <w:sz w:val="22"/>
          <w:szCs w:val="22"/>
        </w:rPr>
        <w:t xml:space="preserve">Im Kassenbuch vermerken</w:t>
      </w:r>
    </w:p>
    <w:p>
      <w:pPr>
        <w:pStyle w:val="Heading1"/>
      </w:pPr>
      <w:r>
        <w:t xml:space="preserve">Häufig gestellte Fragen (FAQ)</w:t>
      </w:r>
    </w:p>
    <w:p>
      <w:pPr>
        <w:pStyle w:val="Heading3"/>
      </w:pPr>
      <w:r>
        <w:t xml:space="preserve">Was ist eine Quittung bei Barzahlung?</w:t>
      </w:r>
    </w:p>
    <w:p>
      <w:pPr>
        <w:spacing w:after="180"/>
      </w:pPr>
      <w:r>
        <w:rPr>
          <w:rFonts w:ascii="Arial" w:cs="Arial" w:eastAsia="Arial" w:hAnsi="Arial"/>
          <w:sz w:val="22"/>
          <w:szCs w:val="22"/>
        </w:rPr>
        <w:t xml:space="preserve">Eine Quittung bei Barzahlung ist eine schriftliche Bestätigung, die den Erhalt von Waren oder Dienstleistungen dokumentiert. Sie dient als Nachweis für die erfolgte Zahlung.</w:t>
      </w:r>
    </w:p>
    <w:p>
      <w:pPr>
        <w:pStyle w:val="Heading3"/>
      </w:pPr>
      <w:r>
        <w:t xml:space="preserve">Welche Informationen müssen auf einer Quittung enthalten sein?</w:t>
      </w:r>
    </w:p>
    <w:p>
      <w:pPr>
        <w:pStyle w:val="ListParagraph"/>
        <w:numPr>
          <w:ilvl w:val="0"/>
          <w:numId w:val="5"/>
        </w:numPr>
      </w:pPr>
      <w:r>
        <w:rPr>
          <w:rFonts w:ascii="Arial" w:cs="Arial" w:eastAsia="Arial" w:hAnsi="Arial"/>
          <w:sz w:val="22"/>
          <w:szCs w:val="22"/>
        </w:rPr>
        <w:t xml:space="preserve">Name des Empfängers und des Ausstellers</w:t>
      </w:r>
    </w:p>
    <w:p>
      <w:pPr>
        <w:pStyle w:val="ListParagraph"/>
        <w:numPr>
          <w:ilvl w:val="0"/>
          <w:numId w:val="5"/>
        </w:numPr>
      </w:pPr>
      <w:r>
        <w:rPr>
          <w:rFonts w:ascii="Arial" w:cs="Arial" w:eastAsia="Arial" w:hAnsi="Arial"/>
          <w:sz w:val="22"/>
          <w:szCs w:val="22"/>
        </w:rPr>
        <w:t xml:space="preserve">Ausstellungsdatum und -ort</w:t>
      </w:r>
    </w:p>
    <w:p>
      <w:pPr>
        <w:pStyle w:val="ListParagraph"/>
        <w:numPr>
          <w:ilvl w:val="0"/>
          <w:numId w:val="5"/>
        </w:numPr>
      </w:pPr>
      <w:r>
        <w:rPr>
          <w:rFonts w:ascii="Arial" w:cs="Arial" w:eastAsia="Arial" w:hAnsi="Arial"/>
          <w:sz w:val="22"/>
          <w:szCs w:val="22"/>
        </w:rPr>
        <w:t xml:space="preserve">Art und Menge der Produkte oder Dienstleistungen</w:t>
      </w:r>
    </w:p>
    <w:p>
      <w:pPr>
        <w:pStyle w:val="ListParagraph"/>
        <w:numPr>
          <w:ilvl w:val="0"/>
          <w:numId w:val="5"/>
        </w:numPr>
        <w:spacing w:after="180"/>
      </w:pPr>
      <w:r>
        <w:rPr>
          <w:rFonts w:ascii="Arial" w:cs="Arial" w:eastAsia="Arial" w:hAnsi="Arial"/>
          <w:sz w:val="22"/>
          <w:szCs w:val="22"/>
        </w:rPr>
        <w:t xml:space="preserve">Steuerbetrag, Steuersatz und Bruttopreis (in Zahlen und Worten)</w:t>
      </w:r>
    </w:p>
    <w:p>
      <w:pPr>
        <w:pStyle w:val="Heading3"/>
      </w:pPr>
      <w:r>
        <w:t xml:space="preserve">Wie lange muss ich eine Quittung aufbewahren?</w:t>
      </w:r>
    </w:p>
    <w:p>
      <w:pPr>
        <w:spacing w:after="180"/>
      </w:pPr>
      <w:r>
        <w:rPr>
          <w:rFonts w:ascii="Arial" w:cs="Arial" w:eastAsia="Arial" w:hAnsi="Arial"/>
          <w:sz w:val="22"/>
          <w:szCs w:val="22"/>
        </w:rPr>
        <w:t xml:space="preserve">Die gesetzliche Aufbewahrungsfrist beträgt zehn Jahre. Es ist ratsam, diese Frist einzuhalten, um bei einer eventuellen Prüfung gut vorbereitet zu sein.</w:t>
      </w:r>
    </w:p>
    <w:p>
      <w:pPr>
        <w:pStyle w:val="Heading3"/>
      </w:pPr>
      <w:r>
        <w:t xml:space="preserve">Kann ein Kassenbon eine Quittung ersetzen?</w:t>
      </w:r>
    </w:p>
    <w:p>
      <w:pPr>
        <w:spacing w:after="240"/>
      </w:pPr>
      <w:r>
        <w:rPr>
          <w:rFonts w:ascii="Arial" w:cs="Arial" w:eastAsia="Arial" w:hAnsi="Arial"/>
          <w:sz w:val="22"/>
          <w:szCs w:val="22"/>
        </w:rPr>
        <w:t xml:space="preserve">Ein Kassenbon kann bei Beträgen bis 250 Euro als Zahlungsbeleg ausreichen, sofern er alle gesetzlichen Mindestangaben enthält. Bei höheren Beträgen ist eine detaillierte Quittung erforderlich.</w:t>
      </w:r>
    </w:p>
    <w:p>
      <w:pPr>
        <w:pStyle w:val="Heading1"/>
      </w:pPr>
      <w:r>
        <w:t xml:space="preserve">Fazit</w:t>
      </w:r>
    </w:p>
    <w:p>
      <w:pPr>
        <w:spacing w:after="180"/>
      </w:pPr>
      <w:r>
        <w:rPr>
          <w:rFonts w:ascii="Arial" w:cs="Arial" w:eastAsia="Arial" w:hAnsi="Arial"/>
          <w:sz w:val="22"/>
          <w:szCs w:val="22"/>
        </w:rPr>
        <w:t xml:space="preserve">Die Quittung bei Barzahlung ist ein unverzichtbares Instrument für finanzielle Transparenz und die Erfüllung gesetzlicher Vorgaben. Sie fungiert als schriftlicher Beleg für den Erhalt von Waren oder Dienstleistungen und bestätigt die erfolgte Zahlung.</w:t>
      </w:r>
    </w:p>
    <w:p>
      <w:r>
        <w:rPr>
          <w:rFonts w:ascii="Arial" w:cs="Arial" w:eastAsia="Arial" w:hAnsi="Arial"/>
          <w:sz w:val="22"/>
          <w:szCs w:val="22"/>
        </w:rPr>
        <w:t xml:space="preserve">Für Unternehmen und Kunden bietet die Quittung wertvollen Schutz. Sie hilft, Missverständnisse und Streitigkeiten zu vermeiden, indem sie klare Beweise für getätigte Zahlungen liefert. Die korrekte Ausstellung und Aufbewahrung von Quittungen ist unerlässlich, um den gesetzlichen Anforderungen gerecht zu werden.</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20"/>
        <w:szCs w:val="20"/>
      </w:rPr>
      <w:t xml:space="preserve">Seite </w:t>
    </w:r>
    <w:r>
      <w:rPr>
        <w:rFonts w:ascii="Arial" w:cs="Arial" w:eastAsia="Arial" w:hAnsi="Arial"/>
        <w:sz w:val="20"/>
        <w:szCs w:val="20"/>
      </w:rPr>
      <w:fldChar w:fldCharType="begin"/>
      <w:instrText xml:space="preserve">PAGE</w:instrText>
      <w:fldChar w:fldCharType="separate"/>
      <w:fldChar w:fldCharType="end"/>
    </w:r>
    <w:r>
      <w:rPr>
        <w:rFonts w:ascii="Arial" w:cs="Arial" w:eastAsia="Arial" w:hAnsi="Arial"/>
        <w:sz w:val="20"/>
        <w:szCs w:val="20"/>
      </w:rPr>
      <w:t xml:space="preserve"> von </w:t>
    </w:r>
    <w:r>
      <w:rPr>
        <w:rFonts w:ascii="Arial" w:cs="Arial" w:eastAsia="Arial" w:hAnsi="Arial"/>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20"/>
        <w:szCs w:val="20"/>
      </w:rPr>
      <w:t xml:space="preserve">Quittung bei Barzahlung – Leitfaden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5"/>
    <w:lvlOverride w:ilvl="0">
      <w:startOverride w:val="1"/>
    </w:lvlOverride>
  </w:num>
  <w:num w:numId="4">
    <w:abstractNumId w:val="4"/>
    <w:lvlOverride w:ilvl="0">
      <w:startOverride w:val="1"/>
    </w:lvlOverride>
  </w:num>
  <w:num w:numId="5">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40"/>
      <w:jc w:val="center"/>
    </w:pPr>
    <w:rPr>
      <w:rFonts w:ascii="Arial" w:cs="Arial" w:eastAsia="Arial" w:hAnsi="Arial"/>
      <w:b/>
      <w:bCs/>
      <w:color w:val="073763"/>
      <w:sz w:val="48"/>
      <w:szCs w:val="48"/>
    </w:rPr>
  </w:style>
  <w:style w:type="paragraph" w:styleId="Heading1">
    <w:name w:val="Heading 1"/>
    <w:basedOn w:val="Normal"/>
    <w:next w:val="Normal"/>
    <w:qFormat/>
    <w:pPr>
      <w:spacing w:before="360" w:after="180"/>
      <w:outlineLvl w:val="0"/>
    </w:pPr>
    <w:rPr>
      <w:rFonts w:ascii="Arial" w:cs="Arial" w:eastAsia="Arial" w:hAnsi="Arial"/>
      <w:b/>
      <w:bCs/>
      <w:color w:val="073763"/>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073763"/>
      <w:sz w:val="26"/>
      <w:szCs w:val="26"/>
    </w:rPr>
  </w:style>
  <w:style w:type="paragraph" w:styleId="Heading3">
    <w:name w:val="Heading 3"/>
    <w:basedOn w:val="Normal"/>
    <w:next w:val="Normal"/>
    <w:qFormat/>
    <w:pPr>
      <w:spacing w:before="240" w:after="120"/>
      <w:outlineLvl w:val="2"/>
    </w:pPr>
    <w:rPr>
      <w:rFonts w:ascii="Arial" w:cs="Arial" w:eastAsia="Arial" w:hAnsi="Arial"/>
      <w:b/>
      <w:bCs/>
      <w:color w:val="374151"/>
      <w:sz w:val="24"/>
      <w:szCs w:val="24"/>
    </w:rPr>
  </w:style>
  <w:style w:type="paragraph" w:styleId="templateTitle">
    <w:name w:val="Template Title"/>
    <w:basedOn w:val="Normal"/>
    <w:pPr>
      <w:spacing w:before="120" w:after="120"/>
      <w:jc w:val="center"/>
    </w:pPr>
    <w:rPr>
      <w:rFonts w:ascii="Arial" w:cs="Arial" w:eastAsia="Arial" w:hAnsi="Arial"/>
      <w:b/>
      <w:bCs/>
      <w:color w:val="073763"/>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2026-01-07T10:18:03.855Z</dcterms:created>
  <dcterms:modified xsi:type="dcterms:W3CDTF">2026-01-07T10:18:03.856Z</dcterms:modified>
</cp:coreProperties>
</file>

<file path=docProps/custom.xml><?xml version="1.0" encoding="utf-8"?>
<Properties xmlns="http://schemas.openxmlformats.org/officeDocument/2006/custom-properties" xmlns:vt="http://schemas.openxmlformats.org/officeDocument/2006/docPropsVTypes"/>
</file>